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Style w:val="Strong"/>
          <w:rFonts w:ascii="Candara" w:hAnsi="Candara" w:cs="Candara"/>
        </w:rPr>
        <w:t xml:space="preserve">Ogłoszenie o konkursie </w:t>
      </w:r>
    </w:p>
    <w:p w:rsidR="00405CAC" w:rsidRDefault="00405CAC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="Calibri" w:hAnsi="Calibri" w:cs="Calibri"/>
          <w:b/>
          <w:bCs/>
        </w:rPr>
        <w:t xml:space="preserve"> (</w:t>
      </w:r>
      <w:r>
        <w:rPr>
          <w:rStyle w:val="Strong"/>
          <w:rFonts w:ascii="Calibri" w:hAnsi="Calibri" w:cs="Calibri"/>
          <w:b w:val="0"/>
          <w:bCs w:val="0"/>
        </w:rPr>
        <w:t xml:space="preserve">Dz. U. 2021.1285 t.j. z dnia 2021.07.14 ze zm.)  art. 2 i 14 ust.1 ustawy z dnia 11 września 2015 </w:t>
      </w:r>
      <w:r>
        <w:rPr>
          <w:rFonts w:ascii="Calibri" w:hAnsi="Calibri" w:cs="Calibri"/>
          <w:b/>
          <w:bCs/>
        </w:rPr>
        <w:br/>
      </w:r>
      <w:r>
        <w:rPr>
          <w:rStyle w:val="Strong"/>
          <w:rFonts w:ascii="Calibri" w:hAnsi="Calibri" w:cs="Calibri"/>
          <w:b w:val="0"/>
          <w:bCs w:val="0"/>
        </w:rPr>
        <w:t>o zdrowiu publicznym (Dz.U. 2021.1956t.j. z dnia 2021.10.28 ze zm.)</w:t>
      </w:r>
      <w:r>
        <w:rPr>
          <w:rStyle w:val="Strong"/>
          <w:rFonts w:ascii="Calibri" w:hAnsi="Calibri" w:cs="Calibri"/>
        </w:rPr>
        <w:t xml:space="preserve"> 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  <w:b/>
          <w:bCs/>
        </w:rPr>
      </w:pPr>
      <w:r>
        <w:rPr>
          <w:rFonts w:ascii="Candara" w:hAnsi="Candara" w:cs="Candara"/>
        </w:rPr>
        <w:t xml:space="preserve"> </w:t>
      </w:r>
      <w:r>
        <w:rPr>
          <w:rFonts w:ascii="Candara" w:hAnsi="Candara" w:cs="Candara"/>
          <w:b/>
          <w:bCs/>
        </w:rPr>
        <w:t xml:space="preserve">Prezydent Miasta Głogowa ogłasza konkurs ofert 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na wybór realizatora w zakresie zakupu usług specjalistycznych w zakresie profilaktyki i leczenia diabetologicznego.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Style w:val="Strong"/>
          <w:rFonts w:ascii="Candara" w:hAnsi="Candara" w:cs="Candara"/>
        </w:rPr>
        <w:t xml:space="preserve"> Podmioty uprawnione do złożenia oferty: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Ofertę mogą składać podmioty lecznicze w rozumieniu ustawy z dnia 15 kwietnia 2011r.</w:t>
      </w:r>
      <w:r>
        <w:rPr>
          <w:rFonts w:ascii="Candara" w:hAnsi="Candara" w:cs="Candara"/>
        </w:rPr>
        <w:br/>
        <w:t xml:space="preserve"> o działalności leczniczej (Dz.U.2021.711 t.j. 2021.04.16 ze zm.)</w:t>
      </w:r>
    </w:p>
    <w:p w:rsidR="00405CAC" w:rsidRDefault="00405CAC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Candara" w:hAnsi="Candara" w:cs="Candara"/>
        </w:rPr>
      </w:pPr>
      <w:r>
        <w:rPr>
          <w:rStyle w:val="Strong"/>
          <w:rFonts w:ascii="Candara" w:hAnsi="Candara" w:cs="Candara"/>
        </w:rPr>
        <w:t>Informacje o przedmiocie konkursu: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Udzielanie świadczeń zdrowotnych przez lekarza specjalistę w  zakresie zakupu usług specjalistycznych w zakresie profilaktyki i leczenia diabetologicznego. Dopuszcza się możliwość udzielenia teleporad.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Przewidywany czas trwania umowy: Umowa o udzielanie świadczeń zdrowotnych zostanie zawarta od dnia 03.01.2022 do 31.12.2022r. 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  <w:b/>
          <w:bCs/>
        </w:rPr>
      </w:pPr>
      <w:r>
        <w:rPr>
          <w:rFonts w:ascii="Candara" w:hAnsi="Candara" w:cs="Candara"/>
          <w:b/>
          <w:bCs/>
        </w:rPr>
        <w:t>Warunki kadrowe, lokalowe oraz wyposażenie w aparaturę i sprzęt: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- dysponowanie co najmniej jednym lekarzem oraz co najmniej jedną pielęgniarką posiadająca niezbędne kwalifikacje zawodowe 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- dysponowanie co najmniej jednym lokalem na cały okres realizacji zadania na terenie miasta Głogowa wraz z oświadczeniem, że lokal spełnia wymagania określone</w:t>
      </w:r>
      <w:r>
        <w:rPr>
          <w:rFonts w:ascii="Candara" w:hAnsi="Candara" w:cs="Candara"/>
        </w:rPr>
        <w:br/>
        <w:t xml:space="preserve">w Rozporządzeniu Ministra Zdrowia z dnia 26 marca 2019 r., w sprawie szczegółowych wymagań jakim powinny odpowiadać pomieszczenia i urządzenia podmiotu wykonującego działalność leczniczą. </w:t>
      </w:r>
    </w:p>
    <w:p w:rsidR="00405CAC" w:rsidRDefault="00405CAC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Candara" w:hAnsi="Candara" w:cs="Candara"/>
        </w:rPr>
      </w:pPr>
      <w:r>
        <w:rPr>
          <w:rStyle w:val="Strong"/>
          <w:rFonts w:ascii="Candara" w:hAnsi="Candara" w:cs="Candara"/>
        </w:rPr>
        <w:t>Zasady przygotowania oferty: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1.Oferent składa ofertę zgodnie z wymaganiami określonymi w ogłoszeniu o konkursie na formularzu ofertowym – załącznik nr 1 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Wraz z formularzem ofertowym należy dołączyć wymagane dokumenty wskazane</w:t>
      </w:r>
      <w:r>
        <w:rPr>
          <w:rFonts w:ascii="Candara" w:hAnsi="Candara" w:cs="Candara"/>
        </w:rPr>
        <w:br/>
        <w:t>w załączniku nr 1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2.Oferta winna być sporządzona pod rygorem nieważności w języku polskim w sposób przejrzysty i czytelny.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3.Oferentowi nie wolno modyfikować treści wzorów załączników pod rygorem odrzucenia oferty.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4.Każdą stronę oferty wraz z załącznikami podpisuje (parafuje) osoba (osoby) uprawniona(e) do reprezentowania oferenta lub posiadająca(e) pełnomocnictwo(a), które należy dołączyć do oferty.</w:t>
      </w:r>
    </w:p>
    <w:p w:rsidR="00405CAC" w:rsidRDefault="00405CAC">
      <w:pPr>
        <w:pStyle w:val="NormalWeb"/>
        <w:shd w:val="clear" w:color="auto" w:fill="FFFFFF"/>
        <w:jc w:val="both"/>
        <w:rPr>
          <w:rStyle w:val="Emphasis"/>
          <w:rFonts w:ascii="Candara" w:hAnsi="Candara" w:cs="Candara"/>
        </w:rPr>
      </w:pPr>
      <w:r>
        <w:rPr>
          <w:rStyle w:val="Emphasis"/>
          <w:rFonts w:ascii="Candara" w:hAnsi="Candara" w:cs="Candara"/>
          <w:i w:val="0"/>
          <w:iCs w:val="0"/>
        </w:rPr>
        <w:t>5. Do oferty należy dołączyć oświadczenia określone w art. 15 ust. 6 ustawy z dnia 11 września 2015r., o zdrowiu publicznym (</w:t>
      </w:r>
      <w:r>
        <w:rPr>
          <w:rFonts w:ascii="Candara" w:hAnsi="Candara" w:cs="Candara"/>
        </w:rPr>
        <w:t>Dz. U. 2021.1956 t.j. 2021.10.28ze zm.</w:t>
      </w:r>
      <w:r>
        <w:rPr>
          <w:rStyle w:val="Strong"/>
          <w:rFonts w:ascii="Candara" w:hAnsi="Candara" w:cs="Candara"/>
          <w:b w:val="0"/>
          <w:bCs w:val="0"/>
        </w:rPr>
        <w:t>)</w:t>
      </w:r>
      <w:r>
        <w:rPr>
          <w:rStyle w:val="Emphasis"/>
          <w:rFonts w:ascii="Candara" w:hAnsi="Candara" w:cs="Candara"/>
          <w:i w:val="0"/>
          <w:iCs w:val="0"/>
        </w:rPr>
        <w:t xml:space="preserve"> </w:t>
      </w:r>
    </w:p>
    <w:p w:rsidR="00405CAC" w:rsidRDefault="00405CAC">
      <w:pPr>
        <w:pStyle w:val="NormalWeb"/>
        <w:shd w:val="clear" w:color="auto" w:fill="FFFFFF"/>
        <w:jc w:val="both"/>
        <w:rPr>
          <w:rStyle w:val="Emphasis"/>
          <w:i w:val="0"/>
          <w:iCs w:val="0"/>
        </w:rPr>
      </w:pPr>
      <w:r>
        <w:rPr>
          <w:rStyle w:val="Emphasis"/>
          <w:rFonts w:ascii="Candara" w:hAnsi="Candara" w:cs="Candara"/>
          <w:i w:val="0"/>
          <w:iCs w:val="0"/>
        </w:rPr>
        <w:t xml:space="preserve">6. </w:t>
      </w:r>
      <w:r>
        <w:rPr>
          <w:rFonts w:cs="Times New Roman"/>
          <w:b/>
          <w:bCs/>
          <w:u w:val="single"/>
        </w:rPr>
        <w:t xml:space="preserve">Wysokość środków przeznaczonych na realizację zadania: 120.000,00 zł (słownie: sto dwadzieścia tysięcy złotych)  </w:t>
      </w:r>
    </w:p>
    <w:p w:rsidR="00405CAC" w:rsidRDefault="00405CAC">
      <w:pPr>
        <w:pStyle w:val="NormalWeb"/>
        <w:shd w:val="clear" w:color="auto" w:fill="FFFFFF"/>
        <w:jc w:val="both"/>
        <w:rPr>
          <w:rStyle w:val="Emphasis"/>
          <w:rFonts w:ascii="Candara" w:hAnsi="Candara" w:cs="Candara"/>
          <w:i w:val="0"/>
          <w:iCs w:val="0"/>
        </w:rPr>
      </w:pPr>
      <w:r>
        <w:rPr>
          <w:rStyle w:val="Emphasis"/>
          <w:rFonts w:ascii="Candara" w:hAnsi="Candara" w:cs="Candara"/>
          <w:i w:val="0"/>
          <w:iCs w:val="0"/>
        </w:rPr>
        <w:t xml:space="preserve">7. Szczegółowe i ostateczne warunki realizacji zadania ureguluje umowa zawarta pomiędzy Gminą Miejską Głogów a Wykonawcą. 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Style w:val="Emphasis"/>
          <w:rFonts w:ascii="Candara" w:hAnsi="Candara" w:cs="Candara"/>
          <w:i w:val="0"/>
          <w:iCs w:val="0"/>
        </w:rPr>
        <w:t>8. Realizator zadania zobowiązuje się przestrzegać przepisy ustawy o ochronie danych osobowych i tajemnicy lekarskiej, oraz rozporządzenia parlamentu Europejskiego i Rady   (EU) 2016/679 z dnia 27 kwietnia 2016 r., w sprawie ochrony osób fizycznych w związku</w:t>
      </w:r>
      <w:r>
        <w:rPr>
          <w:rStyle w:val="Emphasis"/>
          <w:rFonts w:ascii="Candara" w:hAnsi="Candara" w:cs="Candara"/>
          <w:i w:val="0"/>
          <w:iCs w:val="0"/>
        </w:rPr>
        <w:br/>
        <w:t>z przetwarzaniem danych osobowych i w sprawie swobodnego przepływu takich danych. Po stronie realizatora zadania spoczywa obowiązek informacyjny, administracyjny</w:t>
      </w:r>
      <w:r>
        <w:rPr>
          <w:rStyle w:val="Emphasis"/>
          <w:rFonts w:ascii="Candara" w:hAnsi="Candara" w:cs="Candara"/>
          <w:i w:val="0"/>
          <w:iCs w:val="0"/>
        </w:rPr>
        <w:br/>
        <w:t xml:space="preserve">i uzyskanie zgody osób na przetwarzanie danych na podstawie powołanych przepisów. </w:t>
      </w:r>
    </w:p>
    <w:p w:rsidR="00405CAC" w:rsidRDefault="00405CAC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Candara" w:hAnsi="Candara" w:cs="Candara"/>
        </w:rPr>
      </w:pPr>
      <w:r>
        <w:rPr>
          <w:rStyle w:val="Strong"/>
          <w:rFonts w:ascii="Candara" w:hAnsi="Candara" w:cs="Candara"/>
        </w:rPr>
        <w:t>Termin i miejsce składania ofert: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Ofertę należy sporządzić na wymaganym formularzu ofertowym w formie pisemnej i złożyć wraz z wymaganymi załącznikami w zamkniętej kopercie w Biurze Obsługi Mieszkańca w pokoju Nr 18, Rynek 10, 67-200 Głogów lub pocztą (kurierem) w terminie 15 dni od ukazania się niniejszego ogłoszenia  z dopiskiem </w:t>
      </w:r>
      <w:r>
        <w:rPr>
          <w:rStyle w:val="Emphasis"/>
          <w:rFonts w:ascii="Candara" w:hAnsi="Candara" w:cs="Candara"/>
        </w:rPr>
        <w:t xml:space="preserve"> „</w:t>
      </w:r>
      <w:r>
        <w:rPr>
          <w:rFonts w:ascii="Candara" w:hAnsi="Candara" w:cs="Candara"/>
        </w:rPr>
        <w:t>Konkurs ofert – Poradnia Diabetologiczna ”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Decyduje data wpływu oferty do siedziby Urzędu Miejskiego w Głogowie potwierdzona pieczęcią wpływu, a nie data stempla pocztowego. 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Każdy oferent może złożyć tylko jedną ofertę.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Złożone oferty podlegają ocenie formalnej i merytorycznej 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Złożenie oferty nie jest równoznaczne z zapewnieniem przyznania finansowania.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Kwota przyznana na realizacje zadania może być niższa od wskazanej w ogłoszeniu.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Oferta złożone po wyznaczonym terminie nie będą rozpatrywane.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Oferent ponosi wszelkie koszty związane z przygotowaniem i złożeniem oferty.</w:t>
      </w:r>
    </w:p>
    <w:p w:rsidR="00405CAC" w:rsidRDefault="00405CAC">
      <w:pPr>
        <w:pStyle w:val="NormalWeb"/>
        <w:numPr>
          <w:ilvl w:val="0"/>
          <w:numId w:val="5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Prezydent Miasta Głogowa zastrzega sobie prawo odwołania konkursu bez podania przyczyn oraz zamknięcia konkursu bez wyboru oferty. </w:t>
      </w:r>
    </w:p>
    <w:p w:rsidR="00405CAC" w:rsidRDefault="00405CAC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Candara" w:hAnsi="Candara" w:cs="Candara"/>
        </w:rPr>
      </w:pPr>
      <w:r>
        <w:rPr>
          <w:rStyle w:val="Strong"/>
          <w:rFonts w:ascii="Candara" w:hAnsi="Candara" w:cs="Candara"/>
        </w:rPr>
        <w:t>Otwarcie ofert:</w:t>
      </w:r>
    </w:p>
    <w:p w:rsidR="00405CAC" w:rsidRDefault="00405CAC">
      <w:pPr>
        <w:pStyle w:val="NormalWeb"/>
        <w:numPr>
          <w:ilvl w:val="0"/>
          <w:numId w:val="6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Otwarcie ofert nastąpi w terminie 14 dni od daty określającej końcowy termin składania ofert.</w:t>
      </w:r>
    </w:p>
    <w:p w:rsidR="00405CAC" w:rsidRDefault="00405CAC">
      <w:pPr>
        <w:pStyle w:val="NormalWeb"/>
        <w:numPr>
          <w:ilvl w:val="0"/>
          <w:numId w:val="6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Ogłoszenie wyniku konkursu na stronie internetowej </w:t>
      </w:r>
      <w:hyperlink r:id="rId5" w:history="1">
        <w:r>
          <w:rPr>
            <w:rStyle w:val="Hyperlink"/>
            <w:rFonts w:ascii="Candara" w:hAnsi="Candara" w:cs="Candara"/>
          </w:rPr>
          <w:t>www.glogow.pl</w:t>
        </w:r>
      </w:hyperlink>
    </w:p>
    <w:p w:rsidR="00405CAC" w:rsidRDefault="00405CAC">
      <w:pPr>
        <w:pStyle w:val="NormalWeb"/>
        <w:numPr>
          <w:ilvl w:val="0"/>
          <w:numId w:val="6"/>
        </w:numPr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 xml:space="preserve">Nie przewiduje się trybu odwoławczego od rozstrzygnięcia konkursu. 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  <w:color w:val="000000"/>
        </w:rPr>
      </w:pPr>
      <w:r>
        <w:rPr>
          <w:rStyle w:val="Strong"/>
          <w:rFonts w:ascii="Candara" w:hAnsi="Candara" w:cs="Candara"/>
        </w:rPr>
        <w:t>VI. Kryteria oceny ofert:</w:t>
      </w:r>
      <w:r>
        <w:rPr>
          <w:rFonts w:ascii="Candara" w:hAnsi="Candara" w:cs="Candara"/>
          <w:color w:val="000000"/>
        </w:rPr>
        <w:t xml:space="preserve"> Oferty spełniające wymagania pod względem formalnym podlegają ocenie merytorycznej wg następujących  kryteriów:</w:t>
      </w: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6929"/>
        <w:gridCol w:w="1542"/>
      </w:tblGrid>
      <w:tr w:rsidR="00405CAC">
        <w:tc>
          <w:tcPr>
            <w:tcW w:w="817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Ocena  - opis kryterium</w:t>
            </w: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Punktacja</w:t>
            </w:r>
          </w:p>
        </w:tc>
      </w:tr>
      <w:tr w:rsidR="00405CAC">
        <w:trPr>
          <w:cantSplit/>
        </w:trPr>
        <w:tc>
          <w:tcPr>
            <w:tcW w:w="817" w:type="dxa"/>
            <w:vMerge w:val="restart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</w:p>
          <w:p w:rsidR="00405CAC" w:rsidRDefault="00405CA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</w:p>
          <w:p w:rsidR="00405CAC" w:rsidRDefault="00405CA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max  10 pkt.</w:t>
            </w:r>
          </w:p>
        </w:tc>
      </w:tr>
      <w:tr w:rsidR="00405CAC">
        <w:trPr>
          <w:cantSplit/>
        </w:trPr>
        <w:tc>
          <w:tcPr>
            <w:tcW w:w="817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color w:val="000000"/>
                <w:sz w:val="24"/>
                <w:szCs w:val="24"/>
              </w:rPr>
              <w:t>- doświadczenie w  realizacji zadań z  samorządem  0-3 pkt.</w:t>
            </w:r>
          </w:p>
        </w:tc>
        <w:tc>
          <w:tcPr>
            <w:tcW w:w="1542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</w:tr>
      <w:tr w:rsidR="00405CAC">
        <w:trPr>
          <w:cantSplit/>
        </w:trPr>
        <w:tc>
          <w:tcPr>
            <w:tcW w:w="817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color w:val="000000"/>
                <w:sz w:val="24"/>
                <w:szCs w:val="24"/>
              </w:rPr>
              <w:t>- sposób realizacji zadania: opis działań, liczebność odbiorców zadania, 0-4 pkt</w:t>
            </w:r>
          </w:p>
        </w:tc>
        <w:tc>
          <w:tcPr>
            <w:tcW w:w="1542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</w:tr>
      <w:tr w:rsidR="00405CAC">
        <w:trPr>
          <w:cantSplit/>
        </w:trPr>
        <w:tc>
          <w:tcPr>
            <w:tcW w:w="817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color w:val="000000"/>
                <w:sz w:val="24"/>
                <w:szCs w:val="24"/>
              </w:rPr>
              <w:t>- rzetelność i terminowość wykonywania umów w ramach zadań zlecanych przez miasto  Głogów 0-3 pkt</w:t>
            </w:r>
          </w:p>
        </w:tc>
        <w:tc>
          <w:tcPr>
            <w:tcW w:w="1542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</w:tr>
      <w:tr w:rsidR="00405CAC">
        <w:trPr>
          <w:cantSplit/>
        </w:trPr>
        <w:tc>
          <w:tcPr>
            <w:tcW w:w="817" w:type="dxa"/>
            <w:vMerge w:val="restart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Ocena kalkulacji kosztów</w:t>
            </w: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24"/>
                <w:szCs w:val="24"/>
              </w:rPr>
              <w:t>max. 10 pkt.</w:t>
            </w:r>
          </w:p>
        </w:tc>
      </w:tr>
      <w:tr w:rsidR="00405CAC">
        <w:trPr>
          <w:cantSplit/>
        </w:trPr>
        <w:tc>
          <w:tcPr>
            <w:tcW w:w="817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</w:tr>
      <w:tr w:rsidR="00405CAC">
        <w:trPr>
          <w:cantSplit/>
        </w:trPr>
        <w:tc>
          <w:tcPr>
            <w:tcW w:w="817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hAnsi="Candara" w:cs="Candara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405CAC" w:rsidRDefault="00405C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ndara"/>
                <w:color w:val="000000"/>
                <w:sz w:val="24"/>
                <w:szCs w:val="24"/>
              </w:rPr>
            </w:pPr>
          </w:p>
        </w:tc>
      </w:tr>
    </w:tbl>
    <w:p w:rsidR="00405CAC" w:rsidRDefault="00405CA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ndara" w:hAnsi="Candara" w:cs="Candara"/>
          <w:color w:val="000000"/>
          <w:sz w:val="24"/>
          <w:szCs w:val="24"/>
        </w:rPr>
      </w:pPr>
      <w:r>
        <w:rPr>
          <w:rFonts w:ascii="Candara" w:hAnsi="Candara" w:cs="Candara"/>
          <w:color w:val="000000"/>
          <w:sz w:val="24"/>
          <w:szCs w:val="24"/>
        </w:rPr>
        <w:t>Oferta może uzyskać maksymalnie 20 pkt.</w:t>
      </w:r>
    </w:p>
    <w:p w:rsidR="00405CAC" w:rsidRDefault="00405CAC">
      <w:pPr>
        <w:pStyle w:val="ListParagraph"/>
        <w:autoSpaceDE w:val="0"/>
        <w:autoSpaceDN w:val="0"/>
        <w:adjustRightInd w:val="0"/>
        <w:spacing w:after="0" w:line="240" w:lineRule="auto"/>
        <w:rPr>
          <w:rFonts w:ascii="Candara" w:hAnsi="Candara" w:cs="Candara"/>
          <w:color w:val="000000"/>
          <w:sz w:val="24"/>
          <w:szCs w:val="24"/>
        </w:rPr>
      </w:pPr>
    </w:p>
    <w:p w:rsidR="00405CAC" w:rsidRDefault="00405CAC">
      <w:pPr>
        <w:pStyle w:val="ListParagraph"/>
        <w:autoSpaceDE w:val="0"/>
        <w:autoSpaceDN w:val="0"/>
        <w:adjustRightInd w:val="0"/>
        <w:spacing w:after="0" w:line="240" w:lineRule="auto"/>
        <w:rPr>
          <w:rFonts w:ascii="Candara" w:hAnsi="Candara" w:cs="Candara"/>
          <w:color w:val="000000"/>
          <w:sz w:val="24"/>
          <w:szCs w:val="24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  <w:r>
        <w:rPr>
          <w:rFonts w:ascii="Candara" w:hAnsi="Candara" w:cs="Candara"/>
        </w:rPr>
        <w:t>Załączniki:</w:t>
      </w:r>
    </w:p>
    <w:p w:rsidR="00405CAC" w:rsidRDefault="00405CA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Candara" w:hAnsi="Candara" w:cs="Candara"/>
          <w:b/>
          <w:bCs/>
          <w:color w:val="000000"/>
        </w:rPr>
      </w:pPr>
      <w:r>
        <w:rPr>
          <w:rFonts w:ascii="Candara" w:hAnsi="Candara" w:cs="Candara"/>
        </w:rPr>
        <w:t>Formularz ofertowy</w:t>
      </w: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</w:rPr>
      </w:pPr>
    </w:p>
    <w:p w:rsidR="00405CAC" w:rsidRDefault="00405CAC">
      <w:pPr>
        <w:pStyle w:val="NormalWeb"/>
        <w:shd w:val="clear" w:color="auto" w:fill="FFFFFF"/>
        <w:jc w:val="both"/>
        <w:rPr>
          <w:rFonts w:ascii="Candara" w:hAnsi="Candara" w:cs="Candara"/>
          <w:b/>
          <w:bCs/>
          <w:color w:val="000000"/>
        </w:rPr>
      </w:pPr>
    </w:p>
    <w:p w:rsidR="00405CAC" w:rsidRDefault="00405CAC">
      <w:pPr>
        <w:autoSpaceDE w:val="0"/>
        <w:autoSpaceDN w:val="0"/>
        <w:adjustRightInd w:val="0"/>
        <w:spacing w:after="0" w:line="240" w:lineRule="auto"/>
        <w:rPr>
          <w:rFonts w:ascii="Candara" w:hAnsi="Candara" w:cs="Candara"/>
          <w:b/>
          <w:bCs/>
          <w:color w:val="000000"/>
          <w:sz w:val="24"/>
          <w:szCs w:val="24"/>
        </w:rPr>
      </w:pPr>
    </w:p>
    <w:p w:rsidR="00405CAC" w:rsidRDefault="00405CAC">
      <w:pPr>
        <w:autoSpaceDE w:val="0"/>
        <w:autoSpaceDN w:val="0"/>
        <w:adjustRightInd w:val="0"/>
        <w:spacing w:after="0" w:line="240" w:lineRule="auto"/>
        <w:rPr>
          <w:rFonts w:ascii="Candara" w:hAnsi="Candara" w:cs="Candara"/>
          <w:b/>
          <w:bCs/>
          <w:color w:val="000000"/>
          <w:sz w:val="24"/>
          <w:szCs w:val="24"/>
        </w:rPr>
      </w:pPr>
    </w:p>
    <w:p w:rsidR="00405CAC" w:rsidRDefault="00405CAC">
      <w:pPr>
        <w:autoSpaceDE w:val="0"/>
        <w:autoSpaceDN w:val="0"/>
        <w:adjustRightInd w:val="0"/>
        <w:rPr>
          <w:rStyle w:val="Strong"/>
          <w:rFonts w:ascii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Oświadczenia -</w:t>
      </w:r>
      <w:r>
        <w:rPr>
          <w:color w:val="000000"/>
          <w:sz w:val="24"/>
          <w:szCs w:val="24"/>
        </w:rPr>
        <w:t>określone w art. 15 ust. 6 ustawy z dnia 11 września 2015 r.  o zdrowiu   publicznym (</w:t>
      </w:r>
      <w:r>
        <w:rPr>
          <w:sz w:val="24"/>
          <w:szCs w:val="24"/>
        </w:rPr>
        <w:t xml:space="preserve">tj. </w:t>
      </w:r>
      <w:r>
        <w:rPr>
          <w:rStyle w:val="Strong"/>
          <w:rFonts w:ascii="Calibri" w:hAnsi="Calibri" w:cs="Calibri"/>
          <w:sz w:val="24"/>
          <w:szCs w:val="24"/>
        </w:rPr>
        <w:t>Dz.U. 2021.1956 t.j. z dnia 2021.10.28 ze zm.)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Oświadczam, że w stosunku do podmiotu składającego ofertę nie stwierdzono niezgodnego z przeznaczeniem wykorzystania środków publicznych.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444444"/>
          <w:sz w:val="24"/>
          <w:szCs w:val="24"/>
        </w:rPr>
        <w:t xml:space="preserve">2. </w:t>
      </w:r>
      <w:r>
        <w:rPr>
          <w:color w:val="000000"/>
          <w:sz w:val="24"/>
          <w:szCs w:val="24"/>
        </w:rPr>
        <w:t>Oświadczam, że podmiot składający ofertę nie był karany z zakazem pełnienia funkcji związanych z dysponowaniem środkami publicznymi oraz nie był karany za umyślne przestępstwo lub umyślne przestępstwo skarbowe.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444444"/>
          <w:sz w:val="24"/>
          <w:szCs w:val="24"/>
        </w:rPr>
        <w:t xml:space="preserve">3. </w:t>
      </w:r>
      <w:r>
        <w:rPr>
          <w:color w:val="000000"/>
          <w:sz w:val="24"/>
          <w:szCs w:val="24"/>
        </w:rPr>
        <w:t>Oświadczam,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444444"/>
          <w:sz w:val="24"/>
          <w:szCs w:val="24"/>
        </w:rPr>
        <w:t xml:space="preserve">4. </w:t>
      </w:r>
      <w:r>
        <w:rPr>
          <w:color w:val="000000"/>
          <w:sz w:val="24"/>
          <w:szCs w:val="24"/>
        </w:rPr>
        <w:t xml:space="preserve">Oświadczam, że podmiot składający ofertę wykorzysta środki publiczne na realizację zadania zgodnie z ofertą i </w:t>
      </w:r>
      <w:r>
        <w:rPr>
          <w:b/>
          <w:bCs/>
          <w:color w:val="000000"/>
          <w:sz w:val="24"/>
          <w:szCs w:val="24"/>
        </w:rPr>
        <w:t>że w tym zakresie zadanie nie będzie fin</w:t>
      </w:r>
      <w:bookmarkStart w:id="0" w:name="_GoBack"/>
      <w:bookmarkEnd w:id="0"/>
      <w:r>
        <w:rPr>
          <w:b/>
          <w:bCs/>
          <w:color w:val="000000"/>
          <w:sz w:val="24"/>
          <w:szCs w:val="24"/>
        </w:rPr>
        <w:t>ansowane z innych źródeł</w:t>
      </w:r>
      <w:r>
        <w:rPr>
          <w:color w:val="000000"/>
          <w:sz w:val="24"/>
          <w:szCs w:val="24"/>
        </w:rPr>
        <w:t>.</w:t>
      </w:r>
    </w:p>
    <w:p w:rsidR="00405CAC" w:rsidRDefault="00405CAC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Ponadto ,</w:t>
      </w:r>
      <w:r>
        <w:rPr>
          <w:color w:val="000000"/>
          <w:sz w:val="24"/>
          <w:szCs w:val="24"/>
        </w:rPr>
        <w:t xml:space="preserve">Oświadczam, iż zapoznałem się z treścią ogłoszonego przez Prezydenta Miasta Głogowa konkursu ofert dla wyłonienia realizatora zadania z zakresu zdrowia publicznego pn. : „Wybór realizatora w zakresie zakup usług specjalistycznych w zakresie profilaktyki i leczenia diabetologicznego” 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2019.595 z dnia 2019.03.29) 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Oświadczam, że zakres zadania publicznego jest zgodny z działalnością statutową oferenta.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405CAC" w:rsidRDefault="00405CAC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405CAC" w:rsidRDefault="00405CA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(data i podpis osoby/ osób uprawnionych do składania oświadczeń w imieniu oferenta</w:t>
      </w:r>
    </w:p>
    <w:p w:rsidR="00405CAC" w:rsidRDefault="00405CAC">
      <w:pPr>
        <w:autoSpaceDE w:val="0"/>
        <w:autoSpaceDN w:val="0"/>
        <w:adjustRightInd w:val="0"/>
        <w:spacing w:after="0" w:line="240" w:lineRule="auto"/>
        <w:jc w:val="both"/>
        <w:rPr>
          <w:rFonts w:ascii="Candara" w:hAnsi="Candara" w:cs="Candara"/>
          <w:color w:val="000000"/>
          <w:sz w:val="24"/>
          <w:szCs w:val="24"/>
        </w:rPr>
      </w:pPr>
      <w:r>
        <w:rPr>
          <w:rFonts w:ascii="Candara" w:hAnsi="Candara" w:cs="Candara"/>
          <w:b/>
          <w:bCs/>
          <w:color w:val="000000"/>
          <w:sz w:val="24"/>
          <w:szCs w:val="24"/>
        </w:rPr>
        <w:t>Jestem świadomy odpowiedzialności karnej za złożenie fałszywego oświadczenia.</w:t>
      </w:r>
      <w:r>
        <w:rPr>
          <w:rFonts w:ascii="Candara" w:hAnsi="Candara" w:cs="Candara"/>
          <w:color w:val="000000"/>
          <w:sz w:val="24"/>
          <w:szCs w:val="24"/>
        </w:rPr>
        <w:t xml:space="preserve"> ………………………………………………………………………………………….</w:t>
      </w:r>
    </w:p>
    <w:p w:rsidR="00405CAC" w:rsidRDefault="00405CAC">
      <w:pPr>
        <w:autoSpaceDE w:val="0"/>
        <w:autoSpaceDN w:val="0"/>
        <w:adjustRightInd w:val="0"/>
        <w:spacing w:after="0" w:line="240" w:lineRule="auto"/>
        <w:jc w:val="both"/>
        <w:rPr>
          <w:rFonts w:ascii="Candara" w:hAnsi="Candara" w:cs="Candara"/>
          <w:color w:val="000000"/>
          <w:sz w:val="24"/>
          <w:szCs w:val="24"/>
        </w:rPr>
      </w:pPr>
      <w:r>
        <w:rPr>
          <w:rFonts w:ascii="Candara" w:hAnsi="Candara" w:cs="Candara"/>
          <w:color w:val="000000"/>
          <w:sz w:val="24"/>
          <w:szCs w:val="24"/>
        </w:rPr>
        <w:t>(data i podpis osoby/ osób uprawnionych do składania oświadczeń w imieniu oferenta</w:t>
      </w:r>
    </w:p>
    <w:p w:rsidR="00405CAC" w:rsidRDefault="00405CAC">
      <w:pPr>
        <w:autoSpaceDE w:val="0"/>
        <w:autoSpaceDN w:val="0"/>
        <w:adjustRightInd w:val="0"/>
        <w:spacing w:after="0" w:line="240" w:lineRule="auto"/>
        <w:jc w:val="both"/>
        <w:rPr>
          <w:rFonts w:ascii="Candara" w:hAnsi="Candara" w:cs="Candara"/>
          <w:color w:val="000000"/>
          <w:sz w:val="24"/>
          <w:szCs w:val="24"/>
        </w:rPr>
      </w:pPr>
    </w:p>
    <w:p w:rsidR="00405CAC" w:rsidRDefault="00405CAC">
      <w:pPr>
        <w:autoSpaceDE w:val="0"/>
        <w:autoSpaceDN w:val="0"/>
        <w:adjustRightInd w:val="0"/>
        <w:spacing w:after="0" w:line="240" w:lineRule="auto"/>
        <w:jc w:val="both"/>
        <w:rPr>
          <w:rFonts w:ascii="Candara" w:hAnsi="Candara" w:cs="Candara"/>
          <w:color w:val="000000"/>
          <w:sz w:val="24"/>
          <w:szCs w:val="24"/>
        </w:rPr>
      </w:pPr>
      <w:r>
        <w:rPr>
          <w:rFonts w:ascii="Candara" w:hAnsi="Candara" w:cs="Candara"/>
          <w:color w:val="000000"/>
          <w:sz w:val="24"/>
          <w:szCs w:val="24"/>
        </w:rPr>
        <w:t>Prezydenta Miasta Głogowa</w:t>
      </w:r>
    </w:p>
    <w:p w:rsidR="00405CAC" w:rsidRDefault="00405CAC">
      <w:pPr>
        <w:autoSpaceDE w:val="0"/>
        <w:autoSpaceDN w:val="0"/>
        <w:adjustRightInd w:val="0"/>
        <w:spacing w:after="0" w:line="240" w:lineRule="auto"/>
        <w:jc w:val="both"/>
        <w:rPr>
          <w:rFonts w:ascii="Candara" w:hAnsi="Candara" w:cs="Candara"/>
          <w:color w:val="000000"/>
          <w:sz w:val="24"/>
          <w:szCs w:val="24"/>
        </w:rPr>
      </w:pPr>
      <w:r>
        <w:rPr>
          <w:rFonts w:ascii="Candara" w:hAnsi="Candara" w:cs="Candara"/>
          <w:color w:val="000000"/>
          <w:sz w:val="24"/>
          <w:szCs w:val="24"/>
        </w:rPr>
        <w:t xml:space="preserve">Rafael Rokaszewicz </w:t>
      </w:r>
    </w:p>
    <w:sectPr w:rsidR="00405CAC" w:rsidSect="00405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5CAC"/>
    <w:rsid w:val="0040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00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theme="minorBidi"/>
      <w:sz w:val="24"/>
      <w:szCs w:val="24"/>
      <w:lang w:eastAsia="pl-PL"/>
    </w:r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  <w:style w:type="character" w:styleId="Emphasis">
    <w:name w:val="Emphasis"/>
    <w:basedOn w:val="DefaultParagraphFont"/>
    <w:uiPriority w:val="99"/>
    <w:qFormat/>
    <w:rPr>
      <w:rFonts w:ascii="Times New Roman" w:hAnsi="Times New Roman" w:cs="Times New Roman"/>
      <w:i/>
      <w:iCs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4</Pages>
  <Words>1093</Words>
  <Characters>6233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</dc:title>
  <dc:subject/>
  <dc:creator>Krzysztof KF. Fryczyński</dc:creator>
  <cp:keywords/>
  <dc:description/>
  <cp:lastModifiedBy>marcinpa</cp:lastModifiedBy>
  <cp:revision>2</cp:revision>
  <cp:lastPrinted>2022-01-04T08:42:00Z</cp:lastPrinted>
  <dcterms:created xsi:type="dcterms:W3CDTF">2022-01-05T08:58:00Z</dcterms:created>
  <dcterms:modified xsi:type="dcterms:W3CDTF">2022-01-05T08:58:00Z</dcterms:modified>
</cp:coreProperties>
</file>