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228" w:rsidRDefault="002B5228">
      <w:pPr>
        <w:pStyle w:val="NormalWeb"/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Ogłoszenie o konkursie</w:t>
      </w:r>
    </w:p>
    <w:p w:rsidR="002B5228" w:rsidRDefault="002B5228">
      <w:pPr>
        <w:pStyle w:val="NormalWeb"/>
        <w:shd w:val="clear" w:color="auto" w:fill="FFFFFF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="Calibri" w:hAnsi="Calibri" w:cs="Calibri"/>
          <w:b/>
          <w:bCs/>
        </w:rPr>
        <w:t xml:space="preserve"> (</w:t>
      </w:r>
      <w:r>
        <w:rPr>
          <w:rStyle w:val="Strong"/>
          <w:rFonts w:ascii="Calibri" w:hAnsi="Calibri" w:cs="Calibri"/>
          <w:b w:val="0"/>
          <w:bCs w:val="0"/>
        </w:rPr>
        <w:t xml:space="preserve">Dz. U. 2021.1285 t.j. z dnia 2021.07.14 ze zm.)  art. 2 i 14 ust.1 ustawy z dnia 11 września 2015 </w:t>
      </w:r>
      <w:r>
        <w:rPr>
          <w:rFonts w:ascii="Calibri" w:hAnsi="Calibri" w:cs="Calibri"/>
          <w:b/>
          <w:bCs/>
        </w:rPr>
        <w:br/>
      </w:r>
      <w:r>
        <w:rPr>
          <w:rStyle w:val="Strong"/>
          <w:rFonts w:ascii="Calibri" w:hAnsi="Calibri" w:cs="Calibri"/>
          <w:b w:val="0"/>
          <w:bCs w:val="0"/>
        </w:rPr>
        <w:t>o zdrowiu publicznym ( Dz.U. 2021.183 t.j. z dnia 2021.01.28 ze zm.)</w:t>
      </w:r>
      <w:r>
        <w:rPr>
          <w:rStyle w:val="Strong"/>
          <w:rFonts w:ascii="Calibri" w:hAnsi="Calibri" w:cs="Calibri"/>
        </w:rPr>
        <w:t xml:space="preserve"> 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  <w:b/>
          <w:bCs/>
        </w:rPr>
        <w:t>Prezydent Miasta G³ogowa  og³asza konkurs ofert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>na wybór realizatora  zadania z  zakresu zdrowia publicznego:  „Profilaktyka osteoporozy” na terenie Gminy Miejskiej G³ogów.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Style w:val="Strong"/>
          <w:rFonts w:ascii="Calibrii" w:hAnsi="Calibrii" w:cs="Calibrii"/>
        </w:rPr>
        <w:t>I .Podmioty uprawnione do z³o¿enia oferty: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>Ofertê mog¹ sk³adaæ podmioty lecznicze w rozumieniu ustawy z dnia 15 kwietnia 2011 r.</w:t>
      </w:r>
      <w:r>
        <w:rPr>
          <w:rFonts w:ascii="Calibrii" w:hAnsi="Calibrii" w:cs="Calibrii"/>
        </w:rPr>
        <w:br/>
        <w:t xml:space="preserve"> o dzia³alnoœci leczniczej (Dz.U. 2021.711 t.j. z dnia 2021.04.16)</w:t>
      </w:r>
    </w:p>
    <w:p w:rsidR="002B5228" w:rsidRDefault="002B5228">
      <w:pPr>
        <w:pStyle w:val="NormalWeb"/>
        <w:shd w:val="clear" w:color="auto" w:fill="FFFFFF"/>
        <w:rPr>
          <w:rStyle w:val="Strong"/>
          <w:rFonts w:ascii="Calibrii" w:hAnsi="Calibrii" w:cs="Calibrii"/>
          <w:b w:val="0"/>
          <w:bCs w:val="0"/>
        </w:rPr>
      </w:pPr>
      <w:r>
        <w:rPr>
          <w:rStyle w:val="Strong"/>
          <w:rFonts w:ascii="Calibrii" w:hAnsi="Calibrii" w:cs="Calibrii"/>
        </w:rPr>
        <w:t>II. Informacje o przedmiocie konkursu:</w:t>
      </w:r>
    </w:p>
    <w:p w:rsidR="002B5228" w:rsidRDefault="002B5228">
      <w:pPr>
        <w:spacing w:line="360" w:lineRule="auto"/>
        <w:rPr>
          <w:rFonts w:ascii="Calibrii" w:hAnsi="Calibrii" w:cs="Calibrii"/>
          <w:sz w:val="24"/>
          <w:szCs w:val="24"/>
          <w:lang w:eastAsia="pl-PL"/>
        </w:rPr>
      </w:pPr>
      <w:r>
        <w:rPr>
          <w:rStyle w:val="Strong"/>
          <w:rFonts w:ascii="Calibrii" w:hAnsi="Calibrii" w:cs="Calibrii"/>
          <w:b w:val="0"/>
          <w:bCs w:val="0"/>
          <w:sz w:val="24"/>
          <w:szCs w:val="24"/>
        </w:rPr>
        <w:t xml:space="preserve">Przedmiotem konkursu jest realizacja </w:t>
      </w:r>
      <w:r>
        <w:rPr>
          <w:rFonts w:ascii="Calibrii" w:hAnsi="Calibrii" w:cs="Calibrii"/>
          <w:sz w:val="24"/>
          <w:szCs w:val="24"/>
        </w:rPr>
        <w:t xml:space="preserve">zadania z  zakresu zdrowia publicznego: „Profilaktyka osteoporozy”. G³ównym celem projektu jest wczesne wykrywanie i zmniejszenie umieralnoœci  z powodu osteoporozy w  populacji kobiet  w  wieku 45-75 lat i mê¿czyzn </w:t>
      </w:r>
      <w:r>
        <w:rPr>
          <w:rFonts w:ascii="Calibrii" w:hAnsi="Calibrii" w:cs="Calibrii"/>
          <w:sz w:val="24"/>
          <w:szCs w:val="24"/>
        </w:rPr>
        <w:br/>
        <w:t>w wieku 65-75 lat, mieszkañców Gminy Miejskiej G³ogów, którzy nie otrzymali ¿adnych przeciwskazañ zdrowotnych do wykonania badania. Szacowana liczba osób objêtych projektem to</w:t>
      </w:r>
      <w:r>
        <w:rPr>
          <w:rFonts w:ascii="Calibrii" w:hAnsi="Calibrii" w:cs="Calibrii"/>
          <w:sz w:val="24"/>
          <w:szCs w:val="24"/>
          <w:lang w:eastAsia="pl-PL"/>
        </w:rPr>
        <w:t xml:space="preserve"> ok. 762 osoby. </w:t>
      </w:r>
    </w:p>
    <w:p w:rsidR="002B5228" w:rsidRDefault="002B5228">
      <w:pPr>
        <w:spacing w:line="360" w:lineRule="auto"/>
        <w:rPr>
          <w:rFonts w:ascii="Calibrii" w:hAnsi="Calibrii" w:cs="Calibrii"/>
          <w:b/>
          <w:bCs/>
          <w:sz w:val="24"/>
          <w:szCs w:val="24"/>
          <w:lang w:eastAsia="pl-PL"/>
        </w:rPr>
      </w:pPr>
      <w:r>
        <w:rPr>
          <w:rFonts w:ascii="Calibrii" w:hAnsi="Calibrii" w:cs="Calibrii"/>
          <w:b/>
          <w:bCs/>
          <w:sz w:val="24"/>
          <w:szCs w:val="24"/>
          <w:lang w:eastAsia="pl-PL"/>
        </w:rPr>
        <w:t>III. Zakres realizacji zadania:</w:t>
      </w:r>
    </w:p>
    <w:p w:rsidR="002B5228" w:rsidRDefault="002B5228">
      <w:pPr>
        <w:spacing w:after="0" w:line="360" w:lineRule="auto"/>
        <w:rPr>
          <w:rFonts w:ascii="Calibrii" w:hAnsi="Calibrii" w:cs="Calibrii"/>
          <w:sz w:val="24"/>
          <w:szCs w:val="24"/>
          <w:lang w:eastAsia="pl-PL"/>
        </w:rPr>
      </w:pPr>
      <w:r>
        <w:rPr>
          <w:rFonts w:ascii="Calibrii" w:hAnsi="Calibrii" w:cs="Calibrii"/>
          <w:sz w:val="24"/>
          <w:szCs w:val="24"/>
          <w:lang w:eastAsia="pl-PL"/>
        </w:rPr>
        <w:t>Osoby  uczestnicz¹ce w projekcie bêd¹  mia³y  wykonane  badania  densytometryczne:</w:t>
      </w:r>
    </w:p>
    <w:p w:rsidR="002B5228" w:rsidRDefault="002B5228">
      <w:pPr>
        <w:pStyle w:val="ListParagraph"/>
        <w:numPr>
          <w:ilvl w:val="0"/>
          <w:numId w:val="23"/>
        </w:numPr>
        <w:spacing w:after="0" w:line="360" w:lineRule="auto"/>
        <w:rPr>
          <w:rFonts w:ascii="Calibrii" w:hAnsi="Calibrii" w:cs="Calibrii"/>
          <w:sz w:val="24"/>
          <w:szCs w:val="24"/>
          <w:lang w:eastAsia="pl-PL"/>
        </w:rPr>
      </w:pPr>
      <w:r>
        <w:rPr>
          <w:rFonts w:ascii="Calibrii" w:hAnsi="Calibrii" w:cs="Calibrii"/>
          <w:b/>
          <w:bCs/>
          <w:sz w:val="24"/>
          <w:szCs w:val="24"/>
          <w:lang w:eastAsia="pl-PL"/>
        </w:rPr>
        <w:t>kobiety w wieku  45-50 lat</w:t>
      </w:r>
      <w:r>
        <w:rPr>
          <w:rFonts w:ascii="Calibrii" w:hAnsi="Calibrii" w:cs="Calibrii"/>
          <w:sz w:val="24"/>
          <w:szCs w:val="24"/>
          <w:lang w:eastAsia="pl-PL"/>
        </w:rPr>
        <w:t xml:space="preserve"> – badanie  gêstoœci koœci na podstawie obrazu krêgos³upa lêdŸwiowego, </w:t>
      </w:r>
    </w:p>
    <w:p w:rsidR="002B5228" w:rsidRDefault="002B5228">
      <w:pPr>
        <w:pStyle w:val="ListParagraph"/>
        <w:numPr>
          <w:ilvl w:val="0"/>
          <w:numId w:val="23"/>
        </w:numPr>
        <w:spacing w:after="0" w:line="360" w:lineRule="auto"/>
        <w:rPr>
          <w:rFonts w:ascii="Calibrii" w:hAnsi="Calibrii" w:cs="Calibrii"/>
          <w:sz w:val="24"/>
          <w:szCs w:val="24"/>
          <w:lang w:eastAsia="pl-PL"/>
        </w:rPr>
      </w:pPr>
      <w:r>
        <w:rPr>
          <w:rFonts w:ascii="Calibrii" w:hAnsi="Calibrii" w:cs="Calibrii"/>
          <w:b/>
          <w:bCs/>
          <w:sz w:val="24"/>
          <w:szCs w:val="24"/>
          <w:lang w:eastAsia="pl-PL"/>
        </w:rPr>
        <w:t>kobiety w wieku 50- 75 lat oraz mê¿czyŸni w wieku 65-75 lat</w:t>
      </w:r>
      <w:r>
        <w:rPr>
          <w:rFonts w:ascii="Calibrii" w:hAnsi="Calibrii" w:cs="Calibrii"/>
          <w:sz w:val="24"/>
          <w:szCs w:val="24"/>
          <w:lang w:eastAsia="pl-PL"/>
        </w:rPr>
        <w:t xml:space="preserve"> – badanie na podstawie obrazu szyjki koœci udowej wraz  z  ocen¹  ryzyka wyst¹pienia  osteoporozy metod¹ FRAX (ocen¹ prawdopodobieñstwa wyst¹pienia z³amania </w:t>
      </w:r>
      <w:r>
        <w:rPr>
          <w:rFonts w:ascii="Calibrii" w:hAnsi="Calibrii" w:cs="Calibrii"/>
          <w:sz w:val="24"/>
          <w:szCs w:val="24"/>
          <w:lang w:eastAsia="pl-PL"/>
        </w:rPr>
        <w:br/>
        <w:t xml:space="preserve">w ci¹gu 10 lat) Wynik  badania   pacjent  otrzyma  w  dniu  badania. </w:t>
      </w:r>
      <w:r>
        <w:rPr>
          <w:rFonts w:ascii="Calibrii" w:hAnsi="Calibrii" w:cs="Calibrii"/>
          <w:color w:val="000000"/>
          <w:sz w:val="24"/>
          <w:szCs w:val="24"/>
          <w:lang w:eastAsia="pl-PL"/>
        </w:rPr>
        <w:t xml:space="preserve">Mieszkañcy, u których na podstawie wykonanego badania rozpoznano osteoporozê lub prawdopodobieñstwo z³amania ocenione  zosta³o na  powy¿ej 10%  </w:t>
      </w:r>
      <w:r>
        <w:rPr>
          <w:rFonts w:ascii="Calibrii" w:hAnsi="Calibrii" w:cs="Calibrii"/>
          <w:sz w:val="24"/>
          <w:szCs w:val="24"/>
          <w:lang w:eastAsia="pl-PL"/>
        </w:rPr>
        <w:t xml:space="preserve">- otrzymaj¹ skierowanie na konsultacje do Poradni Osteoporozy. Konsultacje lekarskie odbywaæ siê bêd¹ jeden dzieñ w tygodniu  i  bêd¹  po³¹czone z  edukacj¹. Szacuje  siê, ¿e co 5 osoba badana  skorzysta z konsultacji  lekarza  specjalisty. 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  <w:b/>
          <w:bCs/>
        </w:rPr>
      </w:pPr>
      <w:r>
        <w:rPr>
          <w:rFonts w:ascii="Calibrii" w:hAnsi="Calibrii" w:cs="Calibrii"/>
          <w:b/>
          <w:bCs/>
        </w:rPr>
        <w:t>IV. Wysokoœæ œrodków finansowych przeznaczonych na realizacjê zadania: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Zadanie  finansowane z bud¿etu Gminy Miejskiej G³ogów na  rok 2021 zaplanowana kwota  to: 80.000,00 z³. 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  <w:b/>
          <w:bCs/>
        </w:rPr>
      </w:pPr>
      <w:r>
        <w:rPr>
          <w:rFonts w:ascii="Calibrii" w:hAnsi="Calibrii" w:cs="Calibrii"/>
          <w:b/>
          <w:bCs/>
        </w:rPr>
        <w:t xml:space="preserve">V. Termin realizacji zadania: 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Od dnia okreœlonego w  umowie do 23 grudnia 2021 r. 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  <w:b/>
          <w:bCs/>
        </w:rPr>
      </w:pPr>
      <w:r>
        <w:rPr>
          <w:rFonts w:ascii="Calibrii" w:hAnsi="Calibrii" w:cs="Calibrii"/>
          <w:b/>
          <w:bCs/>
        </w:rPr>
        <w:t>VI. Warunki realizacji zadania: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>Ofertê mog¹ sk³adaæ podmioty lecznicze w rozumieniu ustawy z dnia 15 kwietnia 2011 r.</w:t>
      </w:r>
      <w:r>
        <w:rPr>
          <w:rFonts w:ascii="Calibrii" w:hAnsi="Calibrii" w:cs="Calibrii"/>
        </w:rPr>
        <w:br/>
        <w:t xml:space="preserve"> o dzia³alnoœci leczniczej (Dz.U. 2021.711 t.j. z dnia 2021.04.16 ze zm.)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Od realizatora zadania  wymagane  bêdzie wykonanie  wszelkich czynnoœci zwi¹zanych </w:t>
      </w:r>
      <w:r>
        <w:rPr>
          <w:rFonts w:ascii="Calibrii" w:hAnsi="Calibrii" w:cs="Calibrii"/>
        </w:rPr>
        <w:br/>
        <w:t>z  realizacj¹ zadania: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1. Zapewnienie miejsca na terenie miasta G³ogowa i niezbêdnego sprzêtu do realizacji zadania, zgodnie  z obowi¹zuj¹cymi przepisami w tym zakresie.  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>2. Rejestracja osób spe³niaj¹cych kryterium wieku i zamieszkania.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3.Wykonanie badañ densytometrycznych przez fachowych pracowników medycznych posiadaj¹cych stosowne wykszta³cenie  i uprawnienia zawodowe,  sporz¹dzenie przez lekarza   opisu wyniku badañ dla pacjenta. 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>4.Konsultacja z lekarzem specjalist¹ uprawnionym do leczenia osteoporozy, edukacja  pacjenta.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Fonts w:ascii="Calibrii" w:hAnsi="Calibrii" w:cs="Calibrii"/>
        </w:rPr>
      </w:pPr>
      <w:r>
        <w:rPr>
          <w:rFonts w:ascii="Calibrii" w:hAnsi="Calibrii" w:cs="Calibrii"/>
        </w:rPr>
        <w:t xml:space="preserve">5.Prowadzenie kampanii informacyjno-edukacyjnej w zakresie przedmiotu zadania publicznego  we  wspó³pracy z  Dzia³em Zdrowia i Spraw Spo³ecznych Urzêdu Miejskiego </w:t>
      </w:r>
      <w:r>
        <w:rPr>
          <w:rFonts w:ascii="Calibrii" w:hAnsi="Calibrii" w:cs="Calibrii"/>
        </w:rPr>
        <w:br/>
        <w:t>w G³ogowie.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Style w:val="Strong"/>
          <w:rFonts w:ascii="Calibrii" w:hAnsi="Calibrii" w:cs="Calibrii"/>
          <w:b w:val="0"/>
          <w:bCs w:val="0"/>
        </w:rPr>
      </w:pPr>
      <w:r>
        <w:rPr>
          <w:rStyle w:val="Strong"/>
          <w:rFonts w:ascii="Calibrii" w:hAnsi="Calibrii" w:cs="Calibrii"/>
          <w:b w:val="0"/>
          <w:bCs w:val="0"/>
        </w:rPr>
        <w:t xml:space="preserve">6. Przekazanie danych statystycznych i wniosków z realizacji zadania 30 dni po zakoñczeniu zadania. </w:t>
      </w:r>
    </w:p>
    <w:p w:rsidR="002B5228" w:rsidRDefault="002B5228">
      <w:pPr>
        <w:pStyle w:val="NormalWeb"/>
        <w:shd w:val="clear" w:color="auto" w:fill="FFFFFF"/>
        <w:spacing w:line="360" w:lineRule="auto"/>
        <w:rPr>
          <w:rStyle w:val="Strong"/>
          <w:rFonts w:ascii="Calibrii" w:hAnsi="Calibrii" w:cs="Calibrii"/>
          <w:b w:val="0"/>
          <w:bCs w:val="0"/>
        </w:rPr>
      </w:pPr>
      <w:r>
        <w:rPr>
          <w:rStyle w:val="Strong"/>
          <w:rFonts w:ascii="Calibrii" w:hAnsi="Calibrii" w:cs="Calibrii"/>
          <w:b w:val="0"/>
          <w:bCs w:val="0"/>
        </w:rPr>
        <w:t>7. Nie przewiduje siê modyfikacji z³o¿onych ofert w okresie zwi¹zania z konkursem (pkt.VIII).</w:t>
      </w:r>
    </w:p>
    <w:p w:rsidR="002B5228" w:rsidRDefault="002B5228">
      <w:pPr>
        <w:spacing w:line="360" w:lineRule="auto"/>
        <w:rPr>
          <w:rFonts w:ascii="Calibrii" w:hAnsi="Calibrii" w:cs="Calibrii"/>
          <w:sz w:val="24"/>
          <w:szCs w:val="24"/>
        </w:rPr>
      </w:pPr>
      <w:r>
        <w:rPr>
          <w:rStyle w:val="Strong"/>
          <w:rFonts w:ascii="Calibrii" w:hAnsi="Calibrii" w:cs="Calibrii"/>
          <w:b w:val="0"/>
          <w:bCs w:val="0"/>
          <w:sz w:val="24"/>
          <w:szCs w:val="24"/>
        </w:rPr>
        <w:t>8. Realizator zadania zobowi¹zuje siê przestrzegaæ przepisy ustawy o ochronie danych osobowych i tajemnicy lekarskiej, oraz</w:t>
      </w:r>
      <w:r>
        <w:rPr>
          <w:rFonts w:ascii="Calibrii" w:hAnsi="Calibrii" w:cs="Calibrii"/>
          <w:sz w:val="24"/>
          <w:szCs w:val="24"/>
        </w:rPr>
        <w:t xml:space="preserve"> rozporz¹dzenia Parlamentu Europejskiego i Rady (UE) 2016/679 z dnia 27 kwietnia 2016 r. w sprawie ochrony osób fizycznych w zwi¹zku z przetwarzaniem danych osobowych i w sprawie swobodnego przep³ywu takich danych. Po stronie realizatora zadania spoczywa obowi¹zek informacyjny, administracyjny </w:t>
      </w:r>
      <w:r>
        <w:rPr>
          <w:rFonts w:ascii="Calibrii" w:hAnsi="Calibrii" w:cs="Calibrii"/>
          <w:sz w:val="24"/>
          <w:szCs w:val="24"/>
        </w:rPr>
        <w:br/>
        <w:t>i uzyskanie zgody osób na przetwarzanie danych na podstawie powo³anych przepisów.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  <w:b/>
          <w:bCs/>
        </w:rPr>
        <w:t>VII. Wykaz dokumentów wymaganych</w:t>
      </w:r>
      <w:r>
        <w:rPr>
          <w:rFonts w:ascii="Calibrii" w:hAnsi="Calibrii" w:cs="Calibrii"/>
        </w:rPr>
        <w:t>: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1. Wype³niony i podpisany formularz ofertowy ze wskazaniem posiadanego sprzêtu do Densytometrii.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 xml:space="preserve">2.Aktualny  odpis z odpowiedniego   rejestru  lub   inne   dokumenty  informuj¹ce </w:t>
      </w:r>
      <w:r>
        <w:rPr>
          <w:rFonts w:ascii="Calibrii" w:hAnsi="Calibrii" w:cs="Calibrii"/>
          <w:sz w:val="24"/>
          <w:szCs w:val="24"/>
        </w:rPr>
        <w:br/>
        <w:t>o statusie prawnym  podmiotu sk³adaj¹cego ofertê  i  umocowanie osób  go   reprezentuj¹cych (tj. aktualny odpis z Rejestru Podmiotów Wykonuj¹cych Dzia³alnoœæ Lecznicz¹ oraz wydruk   z  Krajowego  Rejestru  S¹dowego  lub ewidencji dzia³alnoœci gospodarczej w oryginale lub w kopii poœwiadczonej co do zgodnoœci z orygina³em przez oferenta).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3.   Oœwiadczenia okreœlone  w  art. 15 ust. 6 ustawy z dnia 11 wrzeœnia 2015 r. o zdrowiu publicznym (Dz.U. 2021.183 t.j. z dnia 2021.01.28 ze zm.)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 xml:space="preserve">Dokumenty musz¹ </w:t>
      </w:r>
      <w:r>
        <w:rPr>
          <w:rFonts w:ascii="Calibrii" w:hAnsi="Calibrii" w:cs="Calibrii"/>
          <w:b/>
          <w:bCs/>
          <w:sz w:val="24"/>
          <w:szCs w:val="24"/>
        </w:rPr>
        <w:t xml:space="preserve">spe³niaæ wymogi wa¿noœci, </w:t>
      </w:r>
      <w:r>
        <w:rPr>
          <w:rFonts w:ascii="Calibrii" w:hAnsi="Calibrii" w:cs="Calibrii"/>
          <w:sz w:val="24"/>
          <w:szCs w:val="24"/>
        </w:rPr>
        <w:t>tzn. musz¹ byæ podpisane przez osoby uprawnione do sk³adania oœwiadczeñ woli. Kserokopie dokumentów musz¹ byæ potwierdzone za zgodnoœæ z orygina³em przez osoby uprawnione.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sz w:val="24"/>
          <w:szCs w:val="24"/>
        </w:rPr>
      </w:pPr>
      <w:r>
        <w:rPr>
          <w:rFonts w:ascii="Calibrii" w:hAnsi="Calibrii" w:cs="Calibrii"/>
          <w:b/>
          <w:bCs/>
          <w:sz w:val="24"/>
          <w:szCs w:val="24"/>
        </w:rPr>
        <w:t>VIII. Termin, miejsce i sposób sk³adania ofert: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 xml:space="preserve">1. Ofertê  nale¿y sporz¹dziæ na wymaganym formularzu ofertowym w formie pisemnej </w:t>
      </w:r>
      <w:r>
        <w:rPr>
          <w:rFonts w:ascii="Calibrii" w:hAnsi="Calibrii" w:cs="Calibrii"/>
          <w:sz w:val="24"/>
          <w:szCs w:val="24"/>
        </w:rPr>
        <w:br/>
        <w:t xml:space="preserve">i z³o¿yæ wraz z wymaganymi za³¹cznikami   w zamkniêtej kopercie w  Biurze Obs³ugi Mieszkañca  Urzêdu  Miejskiego  w  G³ogowie, Rynek 10  pokój nr 18 , lub poczt¹ (kurierem) w  terminie </w:t>
      </w:r>
      <w:r>
        <w:rPr>
          <w:rFonts w:ascii="Calibrii" w:hAnsi="Calibrii" w:cs="Calibrii"/>
          <w:b/>
          <w:bCs/>
          <w:sz w:val="24"/>
          <w:szCs w:val="24"/>
        </w:rPr>
        <w:t>15 dni od ukazania siê niniejszego og³oszenia z dopiskiem:   „Profilaktyka  osteoporozy”.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2. Decyduje  data  wp³ywu oferty do siedziby Urzêdu Miejskiego w G³ogowie  potwierdzona pieczêci¹ wp³ywu , a nie data stempla pocztowego.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3. Ka¿dy oferent mo¿e z³o¿yæ tylko jedna ofertê.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4. Z³o¿one oferty podlegaj¹ ocenie formalnej i merytorycznej.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5. Z³o¿enie oferty nie jest równoznaczne z zapewnieniem przyznania finansowania.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6. Kwota przyznana na realizacjê zadania mo¿e byæ ni¿sza od wskazanej w og³oszeniu.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7. Oferty z³o¿one po wyznaczonym terminie nie bêd¹ rozpatrywane.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8. Oferent ponosi wszelkie koszty zwi¹zane z przygotowaniem i z³o¿eniem oferty.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sz w:val="24"/>
          <w:szCs w:val="24"/>
        </w:rPr>
      </w:pPr>
      <w:r>
        <w:rPr>
          <w:rFonts w:ascii="Calibrii" w:hAnsi="Calibrii" w:cs="Calibrii"/>
          <w:sz w:val="24"/>
          <w:szCs w:val="24"/>
        </w:rPr>
        <w:t>9. Prezydent Miasta G³ogowa zastrzega sobie prawo odwo³ania konkursu bez podania przyczyn  oraz  zamkniêcia konkursu bez wyboru oferty.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sz w:val="24"/>
          <w:szCs w:val="24"/>
        </w:rPr>
      </w:pPr>
      <w:r>
        <w:rPr>
          <w:rFonts w:ascii="Calibrii" w:hAnsi="Calibrii" w:cs="Calibrii"/>
          <w:b/>
          <w:bCs/>
          <w:sz w:val="24"/>
          <w:szCs w:val="24"/>
        </w:rPr>
        <w:t>IX. Termin rozstrzygniêcia konkursu i  sposób  og³oszenia wyniku: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  <w:color w:val="000000"/>
        </w:rPr>
        <w:t>1.</w:t>
      </w:r>
      <w:r>
        <w:rPr>
          <w:rFonts w:ascii="Calibrii" w:hAnsi="Calibrii" w:cs="Calibrii"/>
        </w:rPr>
        <w:t xml:space="preserve"> Rozstrzygniêcie konkursu ofert nast¹pi w terminie do 14 dni od daty zakoñczenia terminu na sk³adanie ofert.</w:t>
      </w:r>
    </w:p>
    <w:p w:rsidR="002B5228" w:rsidRDefault="002B5228">
      <w:pPr>
        <w:pStyle w:val="NormalWeb"/>
        <w:shd w:val="clear" w:color="auto" w:fill="FFFFFF"/>
        <w:rPr>
          <w:rFonts w:ascii="Calibrii" w:hAnsi="Calibrii" w:cs="Calibrii"/>
        </w:rPr>
      </w:pPr>
      <w:r>
        <w:rPr>
          <w:rFonts w:ascii="Calibrii" w:hAnsi="Calibrii" w:cs="Calibrii"/>
          <w:color w:val="000000"/>
        </w:rPr>
        <w:t xml:space="preserve">2.Og³oszenie wyniku konkursu na  stronie internetowej </w:t>
      </w:r>
      <w:hyperlink r:id="rId7" w:history="1">
        <w:r>
          <w:rPr>
            <w:rStyle w:val="Hyperlink"/>
            <w:rFonts w:ascii="Calibrii" w:hAnsi="Calibrii" w:cs="Calibrii"/>
          </w:rPr>
          <w:t>www.glogow.pl</w:t>
        </w:r>
      </w:hyperlink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3.Nie przewiduje  siê trybu odwo³awczego od rozstrzygniêcia konkursu. 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Prezydent Miasta G³ogowa</w:t>
      </w:r>
    </w:p>
    <w:p w:rsidR="002B5228" w:rsidRDefault="002B5228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Rafael Rokaszewicz </w:t>
      </w:r>
      <w:bookmarkStart w:id="0" w:name="_GoBack"/>
      <w:bookmarkEnd w:id="0"/>
    </w:p>
    <w:sectPr w:rsidR="002B5228" w:rsidSect="002B5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228" w:rsidRDefault="002B52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2B5228" w:rsidRDefault="002B52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228" w:rsidRDefault="002B52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2B5228" w:rsidRDefault="002B52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8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6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792608A3"/>
    <w:multiLevelType w:val="hybridMultilevel"/>
    <w:tmpl w:val="86B672CC"/>
    <w:lvl w:ilvl="0" w:tplc="7026E65A">
      <w:start w:val="9"/>
      <w:numFmt w:val="decimal"/>
      <w:lvlText w:val="%1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23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4">
    <w:nsid w:val="7B374E5D"/>
    <w:multiLevelType w:val="multilevel"/>
    <w:tmpl w:val="F4C84920"/>
    <w:lvl w:ilvl="0"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9"/>
      <w:numFmt w:val="decimal"/>
      <w:lvlText w:val="%1-%2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-%2.%3"/>
      <w:lvlJc w:val="left"/>
      <w:pPr>
        <w:ind w:left="15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-%2.%3.%4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-%2.%3.%4.%5"/>
      <w:lvlJc w:val="left"/>
      <w:pPr>
        <w:ind w:left="27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-%2.%3.%4.%5.%6"/>
      <w:lvlJc w:val="left"/>
      <w:pPr>
        <w:ind w:left="31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-%2.%3.%4.%5.%6.%7.%8"/>
      <w:lvlJc w:val="left"/>
      <w:pPr>
        <w:ind w:left="43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-%2.%3.%4.%5.%6.%7.%8.%9"/>
      <w:lvlJc w:val="left"/>
      <w:pPr>
        <w:ind w:left="5160" w:hanging="1800"/>
      </w:pPr>
      <w:rPr>
        <w:rFonts w:ascii="Times New Roman" w:hAnsi="Times New Roman" w:cs="Times New Roman" w:hint="default"/>
      </w:rPr>
    </w:lvl>
  </w:abstractNum>
  <w:abstractNum w:abstractNumId="25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6"/>
  </w:num>
  <w:num w:numId="9">
    <w:abstractNumId w:val="15"/>
  </w:num>
  <w:num w:numId="10">
    <w:abstractNumId w:val="1"/>
  </w:num>
  <w:num w:numId="11">
    <w:abstractNumId w:val="25"/>
  </w:num>
  <w:num w:numId="12">
    <w:abstractNumId w:val="13"/>
  </w:num>
  <w:num w:numId="13">
    <w:abstractNumId w:val="5"/>
  </w:num>
  <w:num w:numId="14">
    <w:abstractNumId w:val="10"/>
  </w:num>
  <w:num w:numId="15">
    <w:abstractNumId w:val="23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  <w:num w:numId="20">
    <w:abstractNumId w:val="8"/>
  </w:num>
  <w:num w:numId="21">
    <w:abstractNumId w:val="17"/>
  </w:num>
  <w:num w:numId="22">
    <w:abstractNumId w:val="16"/>
  </w:num>
  <w:num w:numId="23">
    <w:abstractNumId w:val="21"/>
  </w:num>
  <w:num w:numId="24">
    <w:abstractNumId w:val="12"/>
  </w:num>
  <w:num w:numId="25">
    <w:abstractNumId w:val="22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228"/>
    <w:rsid w:val="002B5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00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Pr>
      <w:rFonts w:ascii="Times New Roman" w:hAnsi="Times New Roman" w:cs="Times New Roman"/>
      <w:i/>
      <w:iCs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log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935</Words>
  <Characters>5335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</dc:title>
  <dc:subject/>
  <dc:creator>Beata  BG.Gornostaj</dc:creator>
  <cp:keywords/>
  <dc:description/>
  <cp:lastModifiedBy>marcinpa</cp:lastModifiedBy>
  <cp:revision>2</cp:revision>
  <cp:lastPrinted>2021-09-30T09:30:00Z</cp:lastPrinted>
  <dcterms:created xsi:type="dcterms:W3CDTF">2021-10-01T11:59:00Z</dcterms:created>
  <dcterms:modified xsi:type="dcterms:W3CDTF">2021-10-01T11:59:00Z</dcterms:modified>
</cp:coreProperties>
</file>